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C4CFA" w14:textId="77777777" w:rsidR="00E15949" w:rsidRDefault="00E15949" w:rsidP="00E15949">
      <w:pPr>
        <w:spacing w:after="120" w:line="240" w:lineRule="auto"/>
        <w:jc w:val="center"/>
        <w:outlineLvl w:val="0"/>
        <w:rPr>
          <w:rFonts w:ascii="Arial" w:eastAsia="Times New Roman" w:hAnsi="Arial" w:cs="Arial"/>
          <w:b/>
          <w:bCs/>
          <w:color w:val="222222"/>
          <w:kern w:val="36"/>
          <w:sz w:val="22"/>
          <w:szCs w:val="22"/>
          <w:lang w:eastAsia="it-IT"/>
          <w14:ligatures w14:val="none"/>
        </w:rPr>
      </w:pPr>
    </w:p>
    <w:p w14:paraId="1C0D6341" w14:textId="718BC548" w:rsidR="00E15949" w:rsidRPr="00E15949" w:rsidRDefault="00E15949" w:rsidP="00E15949">
      <w:pPr>
        <w:spacing w:after="120" w:line="240" w:lineRule="auto"/>
        <w:jc w:val="center"/>
        <w:outlineLvl w:val="0"/>
        <w:rPr>
          <w:rFonts w:ascii="Helvetica" w:eastAsia="Times New Roman" w:hAnsi="Helvetica" w:cs="Times New Roman"/>
          <w:b/>
          <w:bCs/>
          <w:color w:val="000000"/>
          <w:kern w:val="36"/>
          <w:sz w:val="48"/>
          <w:szCs w:val="48"/>
          <w:lang w:eastAsia="it-IT"/>
          <w14:ligatures w14:val="none"/>
        </w:rPr>
      </w:pPr>
      <w:r w:rsidRPr="00E15949">
        <w:rPr>
          <w:rFonts w:ascii="Arial" w:eastAsia="Times New Roman" w:hAnsi="Arial" w:cs="Arial"/>
          <w:b/>
          <w:bCs/>
          <w:color w:val="222222"/>
          <w:kern w:val="36"/>
          <w:sz w:val="22"/>
          <w:szCs w:val="22"/>
          <w:lang w:eastAsia="it-IT"/>
          <w14:ligatures w14:val="none"/>
        </w:rPr>
        <w:t>Servizio civile alla Lipu, 16 posti disponibili nei Centri toscani per il recupero della fauna selvatica</w:t>
      </w:r>
    </w:p>
    <w:p w14:paraId="30AB119F" w14:textId="77777777" w:rsidR="00E15949" w:rsidRDefault="00E15949" w:rsidP="00E15949">
      <w:pPr>
        <w:spacing w:after="240" w:line="240" w:lineRule="auto"/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eastAsia="it-IT"/>
          <w14:ligatures w14:val="none"/>
        </w:rPr>
      </w:pPr>
    </w:p>
    <w:p w14:paraId="56EF30CA" w14:textId="3FEE366F" w:rsidR="00E15949" w:rsidRPr="00E15949" w:rsidRDefault="00E15949" w:rsidP="00E15949">
      <w:pPr>
        <w:spacing w:after="240" w:line="240" w:lineRule="auto"/>
        <w:jc w:val="center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E15949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eastAsia="it-IT"/>
          <w14:ligatures w14:val="none"/>
        </w:rPr>
        <w:t>Una straordinaria opportunità per i giovani che desiderano impegnarsi per la natura e un percorso che è anche un investimento sul proprio futuro. C’è tempo fino all’8 aprile</w:t>
      </w:r>
    </w:p>
    <w:p w14:paraId="73C1CA0A" w14:textId="682FEEA6" w:rsidR="00E15949" w:rsidRPr="00E15949" w:rsidRDefault="00E15949" w:rsidP="00E15949">
      <w:pPr>
        <w:spacing w:after="24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E15949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br/>
        <w:t>C’è tempo fino all’8 aprile per candidarsi al bando del Servizio Civile Universale e la Lipu offre una straordinaria opportunità ai giovani che desiderano impegnarsi per la natura. Il progetto “</w:t>
      </w:r>
      <w:proofErr w:type="spellStart"/>
      <w:r w:rsidRPr="00E15949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Ecosentinelle</w:t>
      </w:r>
      <w:proofErr w:type="spellEnd"/>
      <w:r w:rsidRPr="00E15949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: Giovani custodi della Biodiversità” apre le porte di due centri di recupero toscani a 16 ragazze e ragazzi pronti a vivere un’esperienza sul campo. Sei posti sono disponibili al </w:t>
      </w:r>
      <w:r w:rsidRPr="00E15949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Centro recupero fauna selvatica del Mugello</w:t>
      </w:r>
      <w:r w:rsidRPr="00E15949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 a Vicchio (FI), mentre altri dieci attendono volontari al </w:t>
      </w:r>
      <w:proofErr w:type="spellStart"/>
      <w:r w:rsidRPr="00E15949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Cruma</w:t>
      </w:r>
      <w:proofErr w:type="spellEnd"/>
      <w:r w:rsidRPr="00E15949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 xml:space="preserve"> di Livorno</w:t>
      </w:r>
      <w:r w:rsidRPr="00E15949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. Un’occasione per stare al fianco degli animali e prendersi cura di loro, acquisire competenze preziose e contribuire concretamente alla salvaguardia della biodiversità.</w:t>
      </w:r>
    </w:p>
    <w:p w14:paraId="6C70DD56" w14:textId="77777777" w:rsidR="00E15949" w:rsidRPr="00E15949" w:rsidRDefault="00E15949" w:rsidP="00E15949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E15949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Realizzato in collaborazione con </w:t>
      </w:r>
      <w:r w:rsidRPr="00E15949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 xml:space="preserve">Fondazione </w:t>
      </w:r>
      <w:proofErr w:type="spellStart"/>
      <w:r w:rsidRPr="00E15949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Amesci</w:t>
      </w:r>
      <w:proofErr w:type="spellEnd"/>
      <w:r w:rsidRPr="00E15949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, che si occupa di progetti di Servizio civile universale, il percorso punta a preservare la varietà della vita nel nostro ambiente e contemporaneamente, a sensibilizzare la comunità locale su questi temi. Un impegno tangibile che si intreccia con un percorso di crescita umana e professionale, pensato per giovani tra i 18 e i 28 anni in possesso di cittadinanza italiana, europea o extra Ue con regolare permesso di soggiorno, e che non abbiano riportato condanne penali, anche non definitive, per reati gravi contro la persona o gli animali, armi, terrorismo o criminalità organizzata.</w:t>
      </w:r>
    </w:p>
    <w:p w14:paraId="40E82840" w14:textId="77777777" w:rsidR="00E15949" w:rsidRPr="00E15949" w:rsidRDefault="00E15949" w:rsidP="00E15949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</w:p>
    <w:p w14:paraId="255CEA68" w14:textId="77777777" w:rsidR="00E15949" w:rsidRPr="00E15949" w:rsidRDefault="00E15949" w:rsidP="00E15949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E15949">
        <w:rPr>
          <w:rFonts w:ascii="Arial" w:eastAsia="Times New Roman" w:hAnsi="Arial" w:cs="Arial"/>
          <w:color w:val="222222"/>
          <w:kern w:val="0"/>
          <w:sz w:val="22"/>
          <w:szCs w:val="22"/>
          <w:lang w:eastAsia="it-IT"/>
          <w14:ligatures w14:val="none"/>
        </w:rPr>
        <w:t>Il progetto di Servizio Civile Universale della Lipu si sviluppa in un percorso di 12 mesi, con 25 ore settimanali distribuite su 5 giorni. Le attività sono arricchite da 116 ore di formazione complessiva, che includono anche tutoraggio e orientamento al lavoro. L’esperienza prevede un assegno mensile di 519,47 euro e il riconoscimento, con il rilascio di un attestato finale, delle competenze maturate. Un bagaglio prezioso che rafforza il curriculum e consolida il profilo individuale, ma che rappresenta anche un valore aggiunto per il futuro dato che ai concorsi pubblici è prevista una riserva di posti del 15% proprio per chi ha svolto questo percorso.</w:t>
      </w:r>
    </w:p>
    <w:p w14:paraId="7899525F" w14:textId="77777777" w:rsidR="00E15949" w:rsidRPr="00E15949" w:rsidRDefault="00E15949" w:rsidP="00E15949">
      <w:pPr>
        <w:spacing w:before="240" w:after="24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E15949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it-IT"/>
          <w14:ligatures w14:val="none"/>
        </w:rPr>
        <w:t>Le attività previste</w:t>
      </w:r>
    </w:p>
    <w:p w14:paraId="2CFA085D" w14:textId="77777777" w:rsidR="00E15949" w:rsidRPr="00E15949" w:rsidRDefault="00E15949" w:rsidP="00E15949">
      <w:pPr>
        <w:spacing w:before="240" w:after="24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E15949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 xml:space="preserve">Le aree coinvolte nel progetto rappresentano hotspot di biodiversità che ospitano specie protette, vulnerabili e di interesse </w:t>
      </w:r>
      <w:proofErr w:type="gramStart"/>
      <w:r w:rsidRPr="00E15949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conservazionistico..</w:t>
      </w:r>
      <w:proofErr w:type="gramEnd"/>
      <w:r w:rsidRPr="00E15949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 xml:space="preserve"> I giovani volontari saranno protagonisti nella tutela di questo patrimonio naturale attraverso interventi attivi di protezione della fauna, a partire dal potenziamento delle attività dei centri di recupero: dall’assistenza telefonica per chi ritrova animali in difficoltà, al supporto al personale qualificato nelle operazioni di cura e soccorso, nella gestione amministrativa e nella realizzazione di ricerche scientifiche.</w:t>
      </w:r>
    </w:p>
    <w:p w14:paraId="0F1FA963" w14:textId="77777777" w:rsidR="00E15949" w:rsidRPr="00E15949" w:rsidRDefault="00E15949" w:rsidP="00E15949">
      <w:pPr>
        <w:spacing w:before="240"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E15949">
        <w:rPr>
          <w:rFonts w:ascii="Arial" w:eastAsia="Times New Roman" w:hAnsi="Arial" w:cs="Arial"/>
          <w:color w:val="000000"/>
          <w:kern w:val="0"/>
          <w:sz w:val="22"/>
          <w:szCs w:val="22"/>
          <w:lang w:eastAsia="it-IT"/>
          <w14:ligatures w14:val="none"/>
        </w:rPr>
        <w:t>L’esperienza si completa con una dimensione di rete che collega i sette centri di recupero Lipu su scala nazionale. Infatti, attraverso un gruppo di lavoro a distanza, i volontari contribuiranno a creare collaborazioni, condividere strategie e strumenti per una comunicazione più efficace, e parteciperanno infine alla realizzazione di un archivio multimediale condiviso che racconti e valorizzi la vita dei centri.</w:t>
      </w:r>
    </w:p>
    <w:p w14:paraId="4CB1E706" w14:textId="77777777" w:rsidR="00E15949" w:rsidRPr="00E15949" w:rsidRDefault="00E15949" w:rsidP="00E15949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</w:p>
    <w:p w14:paraId="5FF8A386" w14:textId="77777777" w:rsidR="00E15949" w:rsidRPr="00E15949" w:rsidRDefault="00E15949" w:rsidP="00E15949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E15949">
        <w:rPr>
          <w:rFonts w:ascii="Arial" w:eastAsia="Times New Roman" w:hAnsi="Arial" w:cs="Arial"/>
          <w:color w:val="222222"/>
          <w:kern w:val="0"/>
          <w:sz w:val="22"/>
          <w:szCs w:val="22"/>
          <w:lang w:eastAsia="it-IT"/>
          <w14:ligatures w14:val="none"/>
        </w:rPr>
        <w:t>È possibile inoltrare la domanda online attraverso la piattaforma </w:t>
      </w:r>
      <w:hyperlink r:id="rId6" w:history="1">
        <w:r w:rsidRPr="00E15949">
          <w:rPr>
            <w:rFonts w:ascii="Arial" w:eastAsia="Times New Roman" w:hAnsi="Arial" w:cs="Arial"/>
            <w:color w:val="0000FF"/>
            <w:kern w:val="0"/>
            <w:sz w:val="22"/>
            <w:szCs w:val="22"/>
            <w:lang w:eastAsia="it-IT"/>
            <w14:ligatures w14:val="none"/>
          </w:rPr>
          <w:t>domandaonline.serviziocivile.it</w:t>
        </w:r>
      </w:hyperlink>
      <w:r w:rsidRPr="00E15949">
        <w:rPr>
          <w:rFonts w:ascii="Arial" w:eastAsia="Times New Roman" w:hAnsi="Arial" w:cs="Arial"/>
          <w:color w:val="222222"/>
          <w:kern w:val="0"/>
          <w:sz w:val="22"/>
          <w:szCs w:val="22"/>
          <w:lang w:eastAsia="it-IT"/>
          <w14:ligatures w14:val="none"/>
        </w:rPr>
        <w:t> non oltre l’8 aprile 2026 alle ore 14:00.</w:t>
      </w:r>
    </w:p>
    <w:p w14:paraId="593D40F1" w14:textId="77777777" w:rsidR="006412A7" w:rsidRDefault="006412A7"/>
    <w:sectPr w:rsidR="006412A7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516ED8" w14:textId="77777777" w:rsidR="00153A16" w:rsidRDefault="00153A16" w:rsidP="00E15949">
      <w:pPr>
        <w:spacing w:after="0" w:line="240" w:lineRule="auto"/>
      </w:pPr>
      <w:r>
        <w:separator/>
      </w:r>
    </w:p>
  </w:endnote>
  <w:endnote w:type="continuationSeparator" w:id="0">
    <w:p w14:paraId="198BC5F3" w14:textId="77777777" w:rsidR="00153A16" w:rsidRDefault="00153A16" w:rsidP="00E159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09366" w14:textId="77777777" w:rsidR="00153A16" w:rsidRDefault="00153A16" w:rsidP="00E15949">
      <w:pPr>
        <w:spacing w:after="0" w:line="240" w:lineRule="auto"/>
      </w:pPr>
      <w:r>
        <w:separator/>
      </w:r>
    </w:p>
  </w:footnote>
  <w:footnote w:type="continuationSeparator" w:id="0">
    <w:p w14:paraId="49CEFD7A" w14:textId="77777777" w:rsidR="00153A16" w:rsidRDefault="00153A16" w:rsidP="00E159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3804E" w14:textId="6C51D4E7" w:rsidR="00E15949" w:rsidRDefault="00E15949">
    <w:pPr>
      <w:pStyle w:val="Intestazione"/>
    </w:pPr>
    <w:r>
      <w:ptab w:relativeTo="margin" w:alignment="center" w:leader="none"/>
    </w:r>
    <w:r>
      <w:rPr>
        <w:noProof/>
      </w:rPr>
      <w:drawing>
        <wp:inline distT="0" distB="0" distL="0" distR="0" wp14:anchorId="017098F5" wp14:editId="2AADED25">
          <wp:extent cx="774700" cy="774700"/>
          <wp:effectExtent l="0" t="0" r="0" b="0"/>
          <wp:docPr id="59148996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1489962" name="Immagine 59148996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700" cy="774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949"/>
    <w:rsid w:val="00153A16"/>
    <w:rsid w:val="003E21BE"/>
    <w:rsid w:val="00627CC1"/>
    <w:rsid w:val="006412A7"/>
    <w:rsid w:val="00E15949"/>
    <w:rsid w:val="00FD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B23F36"/>
  <w15:chartTrackingRefBased/>
  <w15:docId w15:val="{66A0D3B9-53EE-6242-B040-77F91891F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159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159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159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159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159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159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159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159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159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159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159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159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1594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1594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1594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1594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1594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1594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159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159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159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159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159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1594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1594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1594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159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1594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15949"/>
    <w:rPr>
      <w:b/>
      <w:bCs/>
      <w:smallCaps/>
      <w:color w:val="0F4761" w:themeColor="accent1" w:themeShade="BF"/>
      <w:spacing w:val="5"/>
    </w:rPr>
  </w:style>
  <w:style w:type="paragraph" w:customStyle="1" w:styleId="ms-outlook-mobile-reference-message">
    <w:name w:val="ms-outlook-mobile-reference-message"/>
    <w:basedOn w:val="Normale"/>
    <w:rsid w:val="00E159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customStyle="1" w:styleId="apple-converted-space">
    <w:name w:val="apple-converted-space"/>
    <w:basedOn w:val="Carpredefinitoparagrafo"/>
    <w:rsid w:val="00E15949"/>
  </w:style>
  <w:style w:type="character" w:styleId="Collegamentoipertestuale">
    <w:name w:val="Hyperlink"/>
    <w:basedOn w:val="Carpredefinitoparagrafo"/>
    <w:uiPriority w:val="99"/>
    <w:semiHidden/>
    <w:unhideWhenUsed/>
    <w:rsid w:val="00E15949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159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15949"/>
  </w:style>
  <w:style w:type="paragraph" w:styleId="Pidipagina">
    <w:name w:val="footer"/>
    <w:basedOn w:val="Normale"/>
    <w:link w:val="PidipaginaCarattere"/>
    <w:uiPriority w:val="99"/>
    <w:unhideWhenUsed/>
    <w:rsid w:val="00E159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159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mandaonline.serviziocivile.it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517</Words>
  <Characters>2949</Characters>
  <Application>Microsoft Office Word</Application>
  <DocSecurity>0</DocSecurity>
  <Lines>24</Lines>
  <Paragraphs>6</Paragraphs>
  <ScaleCrop>false</ScaleCrop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Alessio Vetrano</dc:creator>
  <cp:keywords/>
  <dc:description/>
  <cp:lastModifiedBy>Alessio Vetrano</cp:lastModifiedBy>
  <cp:revision>1</cp:revision>
  <dcterms:created xsi:type="dcterms:W3CDTF">2026-03-18T09:29:00Z</dcterms:created>
  <dcterms:modified xsi:type="dcterms:W3CDTF">2026-03-18T09:33:00Z</dcterms:modified>
</cp:coreProperties>
</file>