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953051" w14:textId="375BFD30" w:rsidR="004B7BB5" w:rsidRPr="004B7BB5" w:rsidRDefault="004B7BB5" w:rsidP="004B7BB5">
      <w:pPr>
        <w:spacing w:after="160" w:line="253" w:lineRule="atLeast"/>
        <w:jc w:val="center"/>
        <w:rPr>
          <w:rFonts w:ascii="Calibri" w:hAnsi="Calibri" w:cs="Calibri"/>
          <w:color w:val="000000"/>
          <w:sz w:val="18"/>
          <w:szCs w:val="18"/>
        </w:rPr>
      </w:pPr>
      <w:r w:rsidRPr="004B7BB5">
        <w:rPr>
          <w:rFonts w:ascii="Calibri" w:hAnsi="Calibri" w:cs="Calibri"/>
          <w:color w:val="000000"/>
          <w:sz w:val="18"/>
          <w:szCs w:val="18"/>
        </w:rPr>
        <w:t>COMUNICATO STAMPA</w:t>
      </w:r>
    </w:p>
    <w:p w14:paraId="101AECEC" w14:textId="7CFD7DD4" w:rsidR="004B7BB5" w:rsidRPr="00C432CA" w:rsidRDefault="004B7BB5" w:rsidP="004B7BB5">
      <w:pPr>
        <w:jc w:val="center"/>
        <w:rPr>
          <w:rFonts w:ascii="Calibri" w:eastAsia="Calibri" w:hAnsi="Calibri"/>
          <w:b/>
          <w:bCs/>
          <w:sz w:val="26"/>
          <w:szCs w:val="26"/>
          <w:lang w:eastAsia="en-US"/>
        </w:rPr>
      </w:pPr>
      <w:r w:rsidRPr="00C432CA">
        <w:rPr>
          <w:rFonts w:ascii="Calibri" w:eastAsia="Calibri" w:hAnsi="Calibri"/>
          <w:b/>
          <w:bCs/>
          <w:sz w:val="26"/>
          <w:szCs w:val="26"/>
          <w:lang w:eastAsia="en-US"/>
        </w:rPr>
        <w:t>SERVIZIO CIVILE UNIVERSALE, AMESCI: I GIOVANI PROMUOVONO I COLLOQUI</w:t>
      </w:r>
      <w:r w:rsidR="002D7F84" w:rsidRPr="00C432CA">
        <w:rPr>
          <w:rFonts w:ascii="Calibri" w:eastAsia="Calibri" w:hAnsi="Calibri"/>
          <w:b/>
          <w:bCs/>
          <w:sz w:val="26"/>
          <w:szCs w:val="26"/>
          <w:lang w:eastAsia="en-US"/>
        </w:rPr>
        <w:t xml:space="preserve"> ONLINE</w:t>
      </w:r>
    </w:p>
    <w:p w14:paraId="28FE1A00" w14:textId="77777777" w:rsidR="004B7BB5" w:rsidRPr="00C432CA" w:rsidRDefault="004B7BB5" w:rsidP="004B7BB5">
      <w:pPr>
        <w:rPr>
          <w:rFonts w:ascii="Calibri" w:eastAsia="Calibri" w:hAnsi="Calibri"/>
          <w:b/>
          <w:bCs/>
          <w:lang w:eastAsia="en-US"/>
        </w:rPr>
      </w:pPr>
    </w:p>
    <w:p w14:paraId="37384818" w14:textId="77777777" w:rsidR="004B7BB5" w:rsidRPr="00C432CA" w:rsidRDefault="004B7BB5" w:rsidP="004B7BB5">
      <w:pPr>
        <w:jc w:val="center"/>
        <w:rPr>
          <w:rFonts w:ascii="Calibri" w:eastAsia="Calibri" w:hAnsi="Calibri"/>
          <w:i/>
          <w:iCs/>
          <w:lang w:eastAsia="en-US"/>
        </w:rPr>
      </w:pPr>
      <w:r w:rsidRPr="00C432CA">
        <w:rPr>
          <w:rFonts w:ascii="Calibri" w:eastAsia="Calibri" w:hAnsi="Calibri"/>
          <w:i/>
          <w:iCs/>
          <w:lang w:eastAsia="en-US"/>
        </w:rPr>
        <w:t>Enrico Maria Borrelli, presidente Amesci: “Bisogna trasformare la calamità in opportunità di innovazione”</w:t>
      </w:r>
    </w:p>
    <w:p w14:paraId="05328F3F" w14:textId="1C6B2E72" w:rsidR="004B7BB5" w:rsidRPr="00C432CA" w:rsidRDefault="004B7BB5" w:rsidP="004B7BB5">
      <w:pPr>
        <w:rPr>
          <w:rFonts w:ascii="Calibri" w:eastAsia="Calibri" w:hAnsi="Calibri"/>
          <w:sz w:val="22"/>
          <w:szCs w:val="22"/>
          <w:lang w:eastAsia="en-US"/>
        </w:rPr>
      </w:pPr>
    </w:p>
    <w:p w14:paraId="56E1827C" w14:textId="1A745955" w:rsidR="00407537" w:rsidRDefault="00407537" w:rsidP="004B7BB5">
      <w:pPr>
        <w:rPr>
          <w:rFonts w:ascii="Calibri" w:eastAsia="Calibri" w:hAnsi="Calibri"/>
          <w:sz w:val="22"/>
          <w:szCs w:val="22"/>
          <w:lang w:eastAsia="en-US"/>
        </w:rPr>
      </w:pPr>
      <w:r w:rsidRPr="00407537">
        <w:rPr>
          <w:rFonts w:ascii="Calibri" w:eastAsia="Calibri" w:hAnsi="Calibri"/>
          <w:sz w:val="22"/>
          <w:szCs w:val="22"/>
          <w:lang w:eastAsia="en-US"/>
        </w:rPr>
        <w:t>NAPOLI, 3 MAGGIO 2021</w:t>
      </w:r>
    </w:p>
    <w:p w14:paraId="7C93D430" w14:textId="77777777" w:rsidR="00407537" w:rsidRPr="004B7BB5" w:rsidRDefault="00407537" w:rsidP="004B7BB5">
      <w:pPr>
        <w:rPr>
          <w:rFonts w:ascii="Calibri" w:eastAsia="Calibri" w:hAnsi="Calibri"/>
          <w:sz w:val="22"/>
          <w:szCs w:val="22"/>
          <w:lang w:eastAsia="en-US"/>
        </w:rPr>
      </w:pPr>
    </w:p>
    <w:p w14:paraId="7FAE2525" w14:textId="77777777" w:rsidR="004B7BB5" w:rsidRPr="00C432CA" w:rsidRDefault="004B7BB5" w:rsidP="00B95CCD">
      <w:pPr>
        <w:jc w:val="both"/>
        <w:rPr>
          <w:rFonts w:ascii="Calibri" w:eastAsia="Calibri" w:hAnsi="Calibri"/>
          <w:lang w:eastAsia="en-US"/>
        </w:rPr>
      </w:pPr>
      <w:r w:rsidRPr="00C432CA">
        <w:rPr>
          <w:rFonts w:ascii="Calibri" w:eastAsia="Calibri" w:hAnsi="Calibri"/>
          <w:lang w:eastAsia="en-US"/>
        </w:rPr>
        <w:t xml:space="preserve">Prevista per la prima volta dal bando del Servizio Civile Universale (SCU) pubblicato lo scorso 21 dicembre 2020 con riferimento alle procedure per la selezione di operatori volontari, la modalità per i colloqui on-line piace ai giovani. L’esigenza di svolgere i colloqui motivazionali attraverso piattaforme web, nata dall’emergenza epidemiologica da Covid-19 per le situazioni in cui non vi fossero le condizioni di farli in presenza, ben presto ha incontrato il </w:t>
      </w:r>
      <w:r w:rsidRPr="00C432CA">
        <w:rPr>
          <w:rFonts w:ascii="Calibri" w:eastAsia="Calibri" w:hAnsi="Calibri"/>
          <w:i/>
          <w:iCs/>
          <w:lang w:eastAsia="en-US"/>
        </w:rPr>
        <w:t xml:space="preserve">favor </w:t>
      </w:r>
      <w:r w:rsidRPr="00C432CA">
        <w:rPr>
          <w:rFonts w:ascii="Calibri" w:eastAsia="Calibri" w:hAnsi="Calibri"/>
          <w:lang w:eastAsia="en-US"/>
        </w:rPr>
        <w:t>degli aspiranti operatori volontari e</w:t>
      </w:r>
      <w:r w:rsidRPr="00C432CA">
        <w:rPr>
          <w:rFonts w:ascii="Calibri" w:eastAsia="Calibri" w:hAnsi="Calibri"/>
          <w:i/>
          <w:iCs/>
          <w:lang w:eastAsia="en-US"/>
        </w:rPr>
        <w:t xml:space="preserve"> </w:t>
      </w:r>
      <w:r w:rsidRPr="00C432CA">
        <w:rPr>
          <w:rFonts w:ascii="Calibri" w:eastAsia="Calibri" w:hAnsi="Calibri"/>
          <w:lang w:eastAsia="en-US"/>
        </w:rPr>
        <w:t>del Dipartimento per le Politiche giovanili ed il Servizio Civile Universale che l’ha definita come “la scelta più opportuna in considerazione della situazione attuale”.</w:t>
      </w:r>
    </w:p>
    <w:p w14:paraId="56D404A9" w14:textId="77777777" w:rsidR="004B7BB5" w:rsidRPr="00C432CA" w:rsidRDefault="004B7BB5" w:rsidP="00B95CCD">
      <w:pPr>
        <w:jc w:val="both"/>
        <w:rPr>
          <w:rFonts w:ascii="Calibri" w:eastAsia="Calibri" w:hAnsi="Calibri"/>
          <w:lang w:eastAsia="en-US"/>
        </w:rPr>
      </w:pPr>
    </w:p>
    <w:p w14:paraId="1EC3A9ED" w14:textId="77777777" w:rsidR="004B7BB5" w:rsidRPr="00C432CA" w:rsidRDefault="004B7BB5" w:rsidP="00B95CCD">
      <w:pPr>
        <w:jc w:val="both"/>
        <w:rPr>
          <w:rFonts w:ascii="Calibri" w:eastAsia="Calibri" w:hAnsi="Calibri"/>
          <w:lang w:eastAsia="en-US"/>
        </w:rPr>
      </w:pPr>
      <w:r w:rsidRPr="00C432CA">
        <w:rPr>
          <w:rFonts w:ascii="Calibri" w:eastAsia="Calibri" w:hAnsi="Calibri"/>
          <w:lang w:eastAsia="en-US"/>
        </w:rPr>
        <w:t xml:space="preserve">A dirlo sono i risultati della rilevazione condotta da Amesci su un campione di giovani tra le migliaia che hanno partecipato alle selezioni per i 164 progetti SCU di Amesci che si avvieranno a partire dal prossimo 25 maggio su tutto il territorio nazionale ed in 14 Paesi esteri. In particolare, tra il 22 marzo ed il 12 aprile è stato somministrato via </w:t>
      </w:r>
      <w:proofErr w:type="gramStart"/>
      <w:r w:rsidRPr="00C432CA">
        <w:rPr>
          <w:rFonts w:ascii="Calibri" w:eastAsia="Calibri" w:hAnsi="Calibri"/>
          <w:lang w:eastAsia="en-US"/>
        </w:rPr>
        <w:t>email</w:t>
      </w:r>
      <w:proofErr w:type="gramEnd"/>
      <w:r w:rsidRPr="00C432CA">
        <w:rPr>
          <w:rFonts w:ascii="Calibri" w:eastAsia="Calibri" w:hAnsi="Calibri"/>
          <w:lang w:eastAsia="en-US"/>
        </w:rPr>
        <w:t xml:space="preserve"> all’indirizzo associato al Sistema Pubblico di Identità Digitale, un questionario anonimo di gradimento, con l’obiettivo di raccogliere il giudizio immediato dei candidati sull’esperienza del colloquio online e la soddisfazione rispetto agli strumenti digitali messi in campo da Amesci per realizzarli.</w:t>
      </w:r>
    </w:p>
    <w:p w14:paraId="535ABD77" w14:textId="77777777" w:rsidR="004B7BB5" w:rsidRPr="00C432CA" w:rsidRDefault="004B7BB5" w:rsidP="00B95CCD">
      <w:pPr>
        <w:jc w:val="both"/>
        <w:rPr>
          <w:rFonts w:ascii="Calibri" w:eastAsia="Calibri" w:hAnsi="Calibri"/>
          <w:lang w:eastAsia="en-US"/>
        </w:rPr>
      </w:pPr>
    </w:p>
    <w:p w14:paraId="5B236C4C" w14:textId="77777777" w:rsidR="004B7BB5" w:rsidRPr="00C432CA" w:rsidRDefault="004B7BB5" w:rsidP="00B95CCD">
      <w:pPr>
        <w:jc w:val="both"/>
        <w:rPr>
          <w:rFonts w:ascii="Calibri" w:eastAsia="Calibri" w:hAnsi="Calibri"/>
          <w:lang w:eastAsia="en-US"/>
        </w:rPr>
      </w:pPr>
      <w:r w:rsidRPr="00C432CA">
        <w:rPr>
          <w:rFonts w:ascii="Calibri" w:eastAsia="Calibri" w:hAnsi="Calibri"/>
          <w:lang w:eastAsia="en-US"/>
        </w:rPr>
        <w:t xml:space="preserve">Su 2.187 intervistati (1.375 ragazze e 795 ragazzi), il </w:t>
      </w:r>
      <w:r w:rsidRPr="00C432CA">
        <w:rPr>
          <w:rFonts w:ascii="Calibri" w:eastAsia="Calibri" w:hAnsi="Calibri"/>
          <w:b/>
          <w:bCs/>
          <w:lang w:eastAsia="en-US"/>
        </w:rPr>
        <w:t>95.6% ha espresso un giudizio positivo sull’esperienza del colloquio on-line</w:t>
      </w:r>
      <w:r w:rsidRPr="00C432CA">
        <w:rPr>
          <w:rFonts w:ascii="Calibri" w:eastAsia="Calibri" w:hAnsi="Calibri"/>
          <w:lang w:eastAsia="en-US"/>
        </w:rPr>
        <w:t xml:space="preserve"> (il 63.5% l’ha giudicata “molto buona” ed il 32.1% “buona”).</w:t>
      </w:r>
    </w:p>
    <w:p w14:paraId="78FE994A" w14:textId="77777777" w:rsidR="004B7BB5" w:rsidRPr="00C432CA" w:rsidRDefault="004B7BB5" w:rsidP="00B95CCD">
      <w:pPr>
        <w:jc w:val="both"/>
        <w:rPr>
          <w:rFonts w:ascii="Calibri" w:eastAsia="Calibri" w:hAnsi="Calibri"/>
          <w:lang w:eastAsia="en-US"/>
        </w:rPr>
      </w:pPr>
    </w:p>
    <w:p w14:paraId="5A4BAB7C" w14:textId="77777777" w:rsidR="004B7BB5" w:rsidRPr="00C432CA" w:rsidRDefault="004B7BB5" w:rsidP="00B95CCD">
      <w:pPr>
        <w:jc w:val="both"/>
        <w:rPr>
          <w:rFonts w:ascii="Calibri" w:eastAsia="Calibri" w:hAnsi="Calibri"/>
          <w:lang w:eastAsia="en-US"/>
        </w:rPr>
      </w:pPr>
      <w:r w:rsidRPr="00C432CA">
        <w:rPr>
          <w:rFonts w:ascii="Calibri" w:eastAsia="Calibri" w:hAnsi="Calibri"/>
          <w:lang w:eastAsia="en-US"/>
        </w:rPr>
        <w:t xml:space="preserve">Dati inequivocabili che hanno evidenziato anche una diminuzione (9%) della percentuale di assenti al colloquio (22.49%) rispetto alle procedure selettive dello scorso anno (31.41%). La maggiore presenza al colloquio è stata determinata anche dalle </w:t>
      </w:r>
      <w:r w:rsidRPr="00C432CA">
        <w:rPr>
          <w:rFonts w:ascii="Calibri" w:eastAsia="Calibri" w:hAnsi="Calibri"/>
          <w:b/>
          <w:bCs/>
          <w:lang w:eastAsia="en-US"/>
        </w:rPr>
        <w:t>piattaforme web predisposte da Amesci ritenute accessibili dal 94.7% degli intervistati</w:t>
      </w:r>
      <w:r w:rsidRPr="00C432CA">
        <w:rPr>
          <w:rFonts w:ascii="Calibri" w:eastAsia="Calibri" w:hAnsi="Calibri"/>
          <w:lang w:eastAsia="en-US"/>
        </w:rPr>
        <w:t xml:space="preserve"> (“molto facile” 58.1% e “facile” 36.6%) e dagli </w:t>
      </w:r>
      <w:r w:rsidRPr="00C432CA">
        <w:rPr>
          <w:rFonts w:ascii="Calibri" w:eastAsia="Calibri" w:hAnsi="Calibri"/>
          <w:b/>
          <w:bCs/>
          <w:lang w:eastAsia="en-US"/>
        </w:rPr>
        <w:t>strumenti di supporto</w:t>
      </w:r>
      <w:r w:rsidRPr="00C432CA">
        <w:rPr>
          <w:rFonts w:ascii="Calibri" w:eastAsia="Calibri" w:hAnsi="Calibri"/>
          <w:lang w:eastAsia="en-US"/>
        </w:rPr>
        <w:t xml:space="preserve"> (Guida online, mail dedicata con risposta rapida, assistenza telefonica) </w:t>
      </w:r>
      <w:proofErr w:type="gramStart"/>
      <w:r w:rsidRPr="00C432CA">
        <w:rPr>
          <w:rFonts w:ascii="Calibri" w:eastAsia="Calibri" w:hAnsi="Calibri"/>
          <w:lang w:eastAsia="en-US"/>
        </w:rPr>
        <w:t>messi in campo</w:t>
      </w:r>
      <w:proofErr w:type="gramEnd"/>
      <w:r w:rsidRPr="00C432CA">
        <w:rPr>
          <w:rFonts w:ascii="Calibri" w:eastAsia="Calibri" w:hAnsi="Calibri"/>
          <w:lang w:eastAsia="en-US"/>
        </w:rPr>
        <w:t xml:space="preserve"> da Amesci ed </w:t>
      </w:r>
      <w:r w:rsidRPr="00C432CA">
        <w:rPr>
          <w:rFonts w:ascii="Calibri" w:eastAsia="Calibri" w:hAnsi="Calibri"/>
          <w:b/>
          <w:bCs/>
          <w:lang w:eastAsia="en-US"/>
        </w:rPr>
        <w:t>utilizzati dall’87.7% dei candidati</w:t>
      </w:r>
      <w:r w:rsidRPr="00C432CA">
        <w:rPr>
          <w:rFonts w:ascii="Calibri" w:eastAsia="Calibri" w:hAnsi="Calibri"/>
          <w:lang w:eastAsia="en-US"/>
        </w:rPr>
        <w:t xml:space="preserve">. </w:t>
      </w:r>
    </w:p>
    <w:p w14:paraId="23FE9AC7" w14:textId="77777777" w:rsidR="004B7BB5" w:rsidRPr="00C432CA" w:rsidRDefault="004B7BB5" w:rsidP="00B95CCD">
      <w:pPr>
        <w:jc w:val="both"/>
        <w:rPr>
          <w:rFonts w:ascii="Calibri" w:eastAsia="Calibri" w:hAnsi="Calibri"/>
          <w:lang w:eastAsia="en-US"/>
        </w:rPr>
      </w:pPr>
    </w:p>
    <w:p w14:paraId="33B61DC2" w14:textId="5E17619A" w:rsidR="000006E7" w:rsidRPr="00C432CA" w:rsidRDefault="004B7BB5" w:rsidP="00B95CCD">
      <w:pPr>
        <w:jc w:val="both"/>
        <w:rPr>
          <w:rFonts w:ascii="Calibri" w:eastAsia="Calibri" w:hAnsi="Calibri"/>
          <w:lang w:eastAsia="en-US"/>
        </w:rPr>
      </w:pPr>
      <w:r w:rsidRPr="00C432CA">
        <w:rPr>
          <w:rFonts w:ascii="Calibri" w:eastAsia="Calibri" w:hAnsi="Calibri"/>
          <w:lang w:eastAsia="en-US"/>
        </w:rPr>
        <w:t>“Dinanzi ad una situazione sanitaria che è nata come emergenziale, e che si sta protraendo a tal punto da diventare strutturale, modificando abitudini e bisogni, sono stati gli stessi giovani a richiedere espressamente la modalità online per i colloqui, preferendola a quelli in presenza” afferma il presidente di Amesci, Enrico Maria Borrelli.</w:t>
      </w:r>
      <w:r w:rsidR="005258CE">
        <w:rPr>
          <w:rFonts w:ascii="Calibri" w:eastAsia="Calibri" w:hAnsi="Calibri"/>
          <w:lang w:eastAsia="en-US"/>
        </w:rPr>
        <w:t xml:space="preserve"> </w:t>
      </w:r>
      <w:r w:rsidRPr="00C432CA">
        <w:rPr>
          <w:rFonts w:ascii="Calibri" w:eastAsia="Calibri" w:hAnsi="Calibri"/>
          <w:lang w:eastAsia="en-US"/>
        </w:rPr>
        <w:t>“I risultati dell’indagine</w:t>
      </w:r>
      <w:r w:rsidR="00B95CCD">
        <w:rPr>
          <w:rFonts w:ascii="Calibri" w:eastAsia="Calibri" w:hAnsi="Calibri"/>
          <w:lang w:eastAsia="en-US"/>
        </w:rPr>
        <w:t xml:space="preserve"> </w:t>
      </w:r>
      <w:r w:rsidRPr="00C432CA">
        <w:rPr>
          <w:rFonts w:ascii="Calibri" w:eastAsia="Calibri" w:hAnsi="Calibri"/>
          <w:lang w:eastAsia="en-US"/>
        </w:rPr>
        <w:t>che abbiamo voluto condurre per raccogliere l’opinione dei giovani dimostra che anche attraverso il web si possono svolgere i colloqui del Servizio Civile Universale garantendo un’esperienza positiva ai ragazzi, molto spesso alla prima prova di colloquio selettivo, nel rispetto dei principi sottesi al sistema” afferma Borrelli. “Bisogna trasformare questa calamità in un’opportunità di innovazione per il mondo del Servizio Civile e le norme che lo regolano, facendo di una necessità una virtù per l’intero sistema”.</w:t>
      </w:r>
    </w:p>
    <w:sectPr w:rsidR="000006E7" w:rsidRPr="00C432CA" w:rsidSect="004432F8">
      <w:headerReference w:type="default" r:id="rId7"/>
      <w:footerReference w:type="default" r:id="rId8"/>
      <w:pgSz w:w="11906" w:h="16838"/>
      <w:pgMar w:top="1418" w:right="1134" w:bottom="1843" w:left="1134" w:header="357" w:footer="13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11BD42" w14:textId="77777777" w:rsidR="0000447E" w:rsidRDefault="0000447E">
      <w:r>
        <w:separator/>
      </w:r>
    </w:p>
  </w:endnote>
  <w:endnote w:type="continuationSeparator" w:id="0">
    <w:p w14:paraId="60A81DF0" w14:textId="77777777" w:rsidR="0000447E" w:rsidRDefault="000044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Ind w:w="-252" w:type="dxa"/>
      <w:tblLayout w:type="fixed"/>
      <w:tblLook w:val="01E0" w:firstRow="1" w:lastRow="1" w:firstColumn="1" w:lastColumn="1" w:noHBand="0" w:noVBand="0"/>
    </w:tblPr>
    <w:tblGrid>
      <w:gridCol w:w="2611"/>
      <w:gridCol w:w="2429"/>
    </w:tblGrid>
    <w:tr w:rsidR="000006E7" w:rsidRPr="0073554F" w14:paraId="03A32E25" w14:textId="77777777" w:rsidTr="0073554F">
      <w:tc>
        <w:tcPr>
          <w:tcW w:w="2611" w:type="dxa"/>
          <w:tcBorders>
            <w:left w:val="single" w:sz="4" w:space="0" w:color="auto"/>
            <w:right w:val="single" w:sz="4" w:space="0" w:color="auto"/>
          </w:tcBorders>
        </w:tcPr>
        <w:p w14:paraId="40064F9B" w14:textId="77777777" w:rsidR="000006E7" w:rsidRPr="0073554F" w:rsidRDefault="000006E7" w:rsidP="0073554F">
          <w:pPr>
            <w:pStyle w:val="Pidipagina"/>
            <w:tabs>
              <w:tab w:val="clear" w:pos="9638"/>
              <w:tab w:val="right" w:pos="10065"/>
            </w:tabs>
            <w:rPr>
              <w:rFonts w:ascii="Tahoma" w:hAnsi="Tahoma" w:cs="Tahoma"/>
              <w:color w:val="999999"/>
              <w:sz w:val="16"/>
              <w:szCs w:val="16"/>
            </w:rPr>
          </w:pPr>
          <w:r w:rsidRPr="0073554F">
            <w:rPr>
              <w:rFonts w:ascii="Tahoma" w:hAnsi="Tahoma" w:cs="Tahoma"/>
              <w:color w:val="999999"/>
              <w:sz w:val="16"/>
              <w:szCs w:val="16"/>
            </w:rPr>
            <w:t>Centro Direzionale</w:t>
          </w:r>
        </w:p>
        <w:p w14:paraId="4D28C978" w14:textId="77777777" w:rsidR="000006E7" w:rsidRPr="0073554F" w:rsidRDefault="000006E7" w:rsidP="0073554F">
          <w:pPr>
            <w:pStyle w:val="Pidipagina"/>
            <w:tabs>
              <w:tab w:val="clear" w:pos="9638"/>
              <w:tab w:val="right" w:pos="10065"/>
            </w:tabs>
            <w:rPr>
              <w:rFonts w:ascii="Tahoma" w:hAnsi="Tahoma" w:cs="Tahoma"/>
              <w:color w:val="999999"/>
              <w:sz w:val="16"/>
              <w:szCs w:val="16"/>
            </w:rPr>
          </w:pPr>
          <w:r w:rsidRPr="0073554F">
            <w:rPr>
              <w:rFonts w:ascii="Tahoma" w:hAnsi="Tahoma" w:cs="Tahoma"/>
              <w:color w:val="999999"/>
              <w:sz w:val="16"/>
              <w:szCs w:val="16"/>
            </w:rPr>
            <w:t xml:space="preserve">Via </w:t>
          </w:r>
          <w:proofErr w:type="spellStart"/>
          <w:proofErr w:type="gramStart"/>
          <w:r w:rsidRPr="0073554F">
            <w:rPr>
              <w:rFonts w:ascii="Tahoma" w:hAnsi="Tahoma" w:cs="Tahoma"/>
              <w:color w:val="999999"/>
              <w:sz w:val="16"/>
              <w:szCs w:val="16"/>
            </w:rPr>
            <w:t>G.Porzio</w:t>
          </w:r>
          <w:proofErr w:type="spellEnd"/>
          <w:proofErr w:type="gramEnd"/>
          <w:r w:rsidRPr="0073554F">
            <w:rPr>
              <w:rFonts w:ascii="Tahoma" w:hAnsi="Tahoma" w:cs="Tahoma"/>
              <w:color w:val="999999"/>
              <w:sz w:val="16"/>
              <w:szCs w:val="16"/>
            </w:rPr>
            <w:t>, Isola E3</w:t>
          </w:r>
        </w:p>
        <w:p w14:paraId="30C5EA78" w14:textId="77777777" w:rsidR="000006E7" w:rsidRPr="0073554F" w:rsidRDefault="000006E7" w:rsidP="0073554F">
          <w:pPr>
            <w:pStyle w:val="Pidipagina"/>
            <w:tabs>
              <w:tab w:val="clear" w:pos="9638"/>
              <w:tab w:val="right" w:pos="10065"/>
            </w:tabs>
            <w:rPr>
              <w:rFonts w:ascii="Tahoma" w:hAnsi="Tahoma" w:cs="Tahoma"/>
              <w:color w:val="999999"/>
              <w:sz w:val="16"/>
              <w:szCs w:val="16"/>
            </w:rPr>
          </w:pPr>
          <w:r w:rsidRPr="0073554F">
            <w:rPr>
              <w:rFonts w:ascii="Tahoma" w:hAnsi="Tahoma" w:cs="Tahoma"/>
              <w:color w:val="999999"/>
              <w:sz w:val="16"/>
              <w:szCs w:val="16"/>
            </w:rPr>
            <w:t>80143</w:t>
          </w:r>
        </w:p>
        <w:p w14:paraId="33C0CA52" w14:textId="77777777" w:rsidR="000006E7" w:rsidRPr="0073554F" w:rsidRDefault="000006E7" w:rsidP="0073554F">
          <w:pPr>
            <w:pStyle w:val="Pidipagina"/>
            <w:tabs>
              <w:tab w:val="clear" w:pos="9638"/>
              <w:tab w:val="right" w:pos="10065"/>
            </w:tabs>
            <w:rPr>
              <w:rFonts w:ascii="Tahoma" w:hAnsi="Tahoma" w:cs="Tahoma"/>
              <w:color w:val="999999"/>
              <w:sz w:val="20"/>
              <w:szCs w:val="20"/>
            </w:rPr>
          </w:pPr>
          <w:r w:rsidRPr="0073554F">
            <w:rPr>
              <w:rFonts w:ascii="Tahoma" w:hAnsi="Tahoma" w:cs="Tahoma"/>
              <w:color w:val="999999"/>
              <w:sz w:val="16"/>
              <w:szCs w:val="16"/>
            </w:rPr>
            <w:t>Napoli</w:t>
          </w:r>
        </w:p>
      </w:tc>
      <w:tc>
        <w:tcPr>
          <w:tcW w:w="2429" w:type="dxa"/>
          <w:tcBorders>
            <w:left w:val="single" w:sz="4" w:space="0" w:color="auto"/>
          </w:tcBorders>
        </w:tcPr>
        <w:p w14:paraId="061E85A2" w14:textId="77777777" w:rsidR="000006E7" w:rsidRPr="0073554F" w:rsidRDefault="000006E7" w:rsidP="0073554F">
          <w:pPr>
            <w:pStyle w:val="Pidipagina"/>
            <w:tabs>
              <w:tab w:val="clear" w:pos="9638"/>
              <w:tab w:val="right" w:pos="10065"/>
            </w:tabs>
            <w:ind w:right="22"/>
            <w:rPr>
              <w:rFonts w:ascii="Tahoma" w:hAnsi="Tahoma" w:cs="Tahoma"/>
              <w:color w:val="999999"/>
              <w:sz w:val="16"/>
              <w:szCs w:val="16"/>
              <w:lang w:val="en-US"/>
            </w:rPr>
          </w:pPr>
          <w:r w:rsidRPr="0073554F">
            <w:rPr>
              <w:rFonts w:ascii="Tahoma" w:hAnsi="Tahoma" w:cs="Tahoma"/>
              <w:color w:val="999999"/>
              <w:sz w:val="16"/>
              <w:szCs w:val="16"/>
              <w:lang w:val="en-US"/>
            </w:rPr>
            <w:t>Tel: 081.19811450</w:t>
          </w:r>
        </w:p>
        <w:p w14:paraId="5BF94329" w14:textId="77777777" w:rsidR="000006E7" w:rsidRPr="0073554F" w:rsidRDefault="000006E7" w:rsidP="0073554F">
          <w:pPr>
            <w:pStyle w:val="Pidipagina"/>
            <w:tabs>
              <w:tab w:val="clear" w:pos="9638"/>
              <w:tab w:val="right" w:pos="10065"/>
            </w:tabs>
            <w:ind w:right="22"/>
            <w:rPr>
              <w:rFonts w:ascii="Tahoma" w:hAnsi="Tahoma" w:cs="Tahoma"/>
              <w:color w:val="999999"/>
              <w:sz w:val="16"/>
              <w:szCs w:val="16"/>
              <w:lang w:val="en-US"/>
            </w:rPr>
          </w:pPr>
          <w:r w:rsidRPr="0073554F">
            <w:rPr>
              <w:rFonts w:ascii="Tahoma" w:hAnsi="Tahoma" w:cs="Tahoma"/>
              <w:color w:val="999999"/>
              <w:sz w:val="16"/>
              <w:szCs w:val="16"/>
              <w:lang w:val="en-US"/>
            </w:rPr>
            <w:t>Fax: 081.19811451</w:t>
          </w:r>
        </w:p>
        <w:p w14:paraId="0492554A" w14:textId="77777777" w:rsidR="000006E7" w:rsidRPr="0073554F" w:rsidRDefault="000006E7" w:rsidP="0073554F">
          <w:pPr>
            <w:pStyle w:val="Pidipagina"/>
            <w:tabs>
              <w:tab w:val="clear" w:pos="9638"/>
              <w:tab w:val="right" w:pos="10065"/>
            </w:tabs>
            <w:ind w:right="-567"/>
            <w:rPr>
              <w:rFonts w:ascii="Tahoma" w:hAnsi="Tahoma" w:cs="Tahoma"/>
              <w:color w:val="999999"/>
              <w:sz w:val="16"/>
              <w:szCs w:val="16"/>
              <w:lang w:val="en-US"/>
            </w:rPr>
          </w:pPr>
          <w:r w:rsidRPr="0073554F">
            <w:rPr>
              <w:rFonts w:ascii="Tahoma" w:hAnsi="Tahoma" w:cs="Tahoma"/>
              <w:color w:val="999999"/>
              <w:sz w:val="16"/>
              <w:szCs w:val="16"/>
              <w:lang w:val="en-US"/>
            </w:rPr>
            <w:t xml:space="preserve">email: </w:t>
          </w:r>
          <w:hyperlink r:id="rId1" w:history="1">
            <w:r w:rsidRPr="0073554F">
              <w:rPr>
                <w:rFonts w:ascii="Tahoma" w:hAnsi="Tahoma" w:cs="Tahoma"/>
                <w:color w:val="999999"/>
                <w:sz w:val="16"/>
                <w:szCs w:val="16"/>
                <w:lang w:val="en-US"/>
              </w:rPr>
              <w:t>info@amesci.org</w:t>
            </w:r>
          </w:hyperlink>
        </w:p>
        <w:p w14:paraId="7CDE9FBE" w14:textId="77777777" w:rsidR="000006E7" w:rsidRPr="0073554F" w:rsidRDefault="0000447E" w:rsidP="0073554F">
          <w:pPr>
            <w:pStyle w:val="Pidipagina"/>
            <w:tabs>
              <w:tab w:val="clear" w:pos="9638"/>
              <w:tab w:val="right" w:pos="10065"/>
            </w:tabs>
            <w:ind w:right="-567"/>
            <w:rPr>
              <w:rFonts w:ascii="Tahoma" w:hAnsi="Tahoma" w:cs="Tahoma"/>
              <w:color w:val="999999"/>
              <w:sz w:val="16"/>
              <w:szCs w:val="16"/>
            </w:rPr>
          </w:pPr>
          <w:hyperlink r:id="rId2" w:history="1">
            <w:r w:rsidR="000006E7" w:rsidRPr="0073554F">
              <w:rPr>
                <w:rFonts w:ascii="Tahoma" w:hAnsi="Tahoma" w:cs="Tahoma"/>
                <w:color w:val="999999"/>
                <w:sz w:val="16"/>
                <w:szCs w:val="16"/>
              </w:rPr>
              <w:t>www.amesci.org</w:t>
            </w:r>
          </w:hyperlink>
        </w:p>
      </w:tc>
    </w:tr>
  </w:tbl>
  <w:p w14:paraId="262DE722" w14:textId="77777777" w:rsidR="000006E7" w:rsidRPr="009E399A" w:rsidRDefault="000006E7" w:rsidP="00642A59">
    <w:pPr>
      <w:pStyle w:val="Pidipagina"/>
      <w:tabs>
        <w:tab w:val="clear" w:pos="9638"/>
        <w:tab w:val="right" w:pos="10065"/>
      </w:tabs>
      <w:ind w:right="-568"/>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15174F" w14:textId="77777777" w:rsidR="0000447E" w:rsidRDefault="0000447E">
      <w:r>
        <w:separator/>
      </w:r>
    </w:p>
  </w:footnote>
  <w:footnote w:type="continuationSeparator" w:id="0">
    <w:p w14:paraId="29DCDB1D" w14:textId="77777777" w:rsidR="0000447E" w:rsidRDefault="0000447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5C364A" w14:textId="77777777" w:rsidR="000006E7" w:rsidRDefault="00862F63" w:rsidP="008243A2">
    <w:pPr>
      <w:pStyle w:val="Intestazione"/>
      <w:tabs>
        <w:tab w:val="clear" w:pos="9638"/>
        <w:tab w:val="right" w:pos="9900"/>
      </w:tabs>
      <w:ind w:right="98"/>
      <w:jc w:val="right"/>
    </w:pPr>
    <w:r>
      <w:rPr>
        <w:noProof/>
      </w:rPr>
      <w:drawing>
        <wp:inline distT="0" distB="0" distL="0" distR="0" wp14:anchorId="7F41F6E1" wp14:editId="20A903A9">
          <wp:extent cx="1095375" cy="457200"/>
          <wp:effectExtent l="19050" t="0" r="9525" b="0"/>
          <wp:docPr id="1" name="Immagine 1" descr="cia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ao"/>
                  <pic:cNvPicPr>
                    <a:picLocks noChangeAspect="1" noChangeArrowheads="1"/>
                  </pic:cNvPicPr>
                </pic:nvPicPr>
                <pic:blipFill>
                  <a:blip r:embed="rId1"/>
                  <a:srcRect/>
                  <a:stretch>
                    <a:fillRect/>
                  </a:stretch>
                </pic:blipFill>
                <pic:spPr bwMode="auto">
                  <a:xfrm>
                    <a:off x="0" y="0"/>
                    <a:ext cx="1095375" cy="457200"/>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7B64A6"/>
    <w:multiLevelType w:val="hybridMultilevel"/>
    <w:tmpl w:val="CE52DD12"/>
    <w:lvl w:ilvl="0" w:tplc="E7CE542E">
      <w:numFmt w:val="bullet"/>
      <w:lvlText w:val="-"/>
      <w:lvlJc w:val="left"/>
      <w:pPr>
        <w:tabs>
          <w:tab w:val="num" w:pos="720"/>
        </w:tabs>
        <w:ind w:left="720" w:hanging="360"/>
      </w:pPr>
      <w:rPr>
        <w:rFonts w:ascii="Arial" w:eastAsia="Times New Roman" w:hAnsi="Arial" w:cs="Arial"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31006EC"/>
    <w:multiLevelType w:val="hybridMultilevel"/>
    <w:tmpl w:val="6EBEC9C8"/>
    <w:lvl w:ilvl="0" w:tplc="755CC196">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19B8686F"/>
    <w:multiLevelType w:val="hybridMultilevel"/>
    <w:tmpl w:val="25801CBA"/>
    <w:lvl w:ilvl="0" w:tplc="59A22F62">
      <w:numFmt w:val="bullet"/>
      <w:lvlText w:val="-"/>
      <w:lvlJc w:val="left"/>
      <w:pPr>
        <w:ind w:left="720" w:hanging="360"/>
      </w:pPr>
      <w:rPr>
        <w:rFonts w:ascii="Calibri" w:eastAsia="Calibri" w:hAnsi="Calibri" w:cs="Times New Roman"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1C7D26C7"/>
    <w:multiLevelType w:val="hybridMultilevel"/>
    <w:tmpl w:val="9500B542"/>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1CDD7116"/>
    <w:multiLevelType w:val="hybridMultilevel"/>
    <w:tmpl w:val="4D00588E"/>
    <w:lvl w:ilvl="0" w:tplc="B0E03128">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4220038C"/>
    <w:multiLevelType w:val="hybridMultilevel"/>
    <w:tmpl w:val="4CA48F54"/>
    <w:lvl w:ilvl="0" w:tplc="3FEA4C36">
      <w:numFmt w:val="bullet"/>
      <w:lvlText w:val="-"/>
      <w:lvlJc w:val="left"/>
      <w:pPr>
        <w:tabs>
          <w:tab w:val="num" w:pos="720"/>
        </w:tabs>
        <w:ind w:left="720" w:hanging="360"/>
      </w:pPr>
      <w:rPr>
        <w:rFonts w:ascii="Arial" w:eastAsia="Times New Roman" w:hAnsi="Arial" w:cs="Arial"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5BF6D91"/>
    <w:multiLevelType w:val="hybridMultilevel"/>
    <w:tmpl w:val="2D50B466"/>
    <w:lvl w:ilvl="0" w:tplc="461E6794">
      <w:start w:val="4"/>
      <w:numFmt w:val="bullet"/>
      <w:lvlText w:val="-"/>
      <w:lvlJc w:val="left"/>
      <w:pPr>
        <w:tabs>
          <w:tab w:val="num" w:pos="720"/>
        </w:tabs>
        <w:ind w:left="720" w:hanging="360"/>
      </w:pPr>
      <w:rPr>
        <w:rFonts w:ascii="Times New Roman" w:eastAsia="Times New Roman" w:hAnsi="Times New Roman" w:cs="Times New Roman"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78082B8C"/>
    <w:multiLevelType w:val="hybridMultilevel"/>
    <w:tmpl w:val="1A14C2A8"/>
    <w:lvl w:ilvl="0" w:tplc="43D0E8F2">
      <w:start w:val="3"/>
      <w:numFmt w:val="bullet"/>
      <w:lvlText w:val="-"/>
      <w:lvlJc w:val="left"/>
      <w:pPr>
        <w:tabs>
          <w:tab w:val="num" w:pos="720"/>
        </w:tabs>
        <w:ind w:left="720" w:hanging="360"/>
      </w:pPr>
      <w:rPr>
        <w:rFonts w:ascii="Times New Roman" w:eastAsia="Times New Roman" w:hAnsi="Times New Roman" w:cs="Times New Roman"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0"/>
  </w:num>
  <w:num w:numId="3">
    <w:abstractNumId w:val="7"/>
  </w:num>
  <w:num w:numId="4">
    <w:abstractNumId w:val="2"/>
  </w:num>
  <w:num w:numId="5">
    <w:abstractNumId w:val="6"/>
  </w:num>
  <w:num w:numId="6">
    <w:abstractNumId w:val="3"/>
  </w:num>
  <w:num w:numId="7">
    <w:abstractNumId w:val="4"/>
  </w:num>
  <w:num w:numId="8">
    <w:abstractNumId w:val="1"/>
  </w:num>
  <w:num w:numId="9">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1954"/>
    <w:rsid w:val="000006E7"/>
    <w:rsid w:val="0000447E"/>
    <w:rsid w:val="00021D02"/>
    <w:rsid w:val="000467EF"/>
    <w:rsid w:val="00065CB4"/>
    <w:rsid w:val="000750AC"/>
    <w:rsid w:val="000924D6"/>
    <w:rsid w:val="000924EE"/>
    <w:rsid w:val="00093978"/>
    <w:rsid w:val="000A08F9"/>
    <w:rsid w:val="000D0E3B"/>
    <w:rsid w:val="000E4845"/>
    <w:rsid w:val="000F5E0E"/>
    <w:rsid w:val="00144835"/>
    <w:rsid w:val="001463EB"/>
    <w:rsid w:val="001501C8"/>
    <w:rsid w:val="001668D6"/>
    <w:rsid w:val="001828F1"/>
    <w:rsid w:val="001C6FBC"/>
    <w:rsid w:val="001E7312"/>
    <w:rsid w:val="001F6FA3"/>
    <w:rsid w:val="00206ACC"/>
    <w:rsid w:val="002126E0"/>
    <w:rsid w:val="002155C4"/>
    <w:rsid w:val="002307B9"/>
    <w:rsid w:val="00244B7C"/>
    <w:rsid w:val="0027667E"/>
    <w:rsid w:val="0028763B"/>
    <w:rsid w:val="00295C12"/>
    <w:rsid w:val="002D00FC"/>
    <w:rsid w:val="002D3B05"/>
    <w:rsid w:val="002D7F84"/>
    <w:rsid w:val="00305514"/>
    <w:rsid w:val="00354B13"/>
    <w:rsid w:val="003660D6"/>
    <w:rsid w:val="003E1F1C"/>
    <w:rsid w:val="003E777B"/>
    <w:rsid w:val="004057D4"/>
    <w:rsid w:val="00407537"/>
    <w:rsid w:val="004105A9"/>
    <w:rsid w:val="00434F0A"/>
    <w:rsid w:val="004432F8"/>
    <w:rsid w:val="0044437D"/>
    <w:rsid w:val="0046157D"/>
    <w:rsid w:val="004615B5"/>
    <w:rsid w:val="00484A6E"/>
    <w:rsid w:val="004A5432"/>
    <w:rsid w:val="004B7BB5"/>
    <w:rsid w:val="004E34BD"/>
    <w:rsid w:val="004E50F7"/>
    <w:rsid w:val="004E5AB2"/>
    <w:rsid w:val="00502E7B"/>
    <w:rsid w:val="00522779"/>
    <w:rsid w:val="005258CE"/>
    <w:rsid w:val="00543767"/>
    <w:rsid w:val="005A60FC"/>
    <w:rsid w:val="005C338F"/>
    <w:rsid w:val="005E0A16"/>
    <w:rsid w:val="005F0D29"/>
    <w:rsid w:val="00642A59"/>
    <w:rsid w:val="00645345"/>
    <w:rsid w:val="00661F7D"/>
    <w:rsid w:val="006A4557"/>
    <w:rsid w:val="006A4CEA"/>
    <w:rsid w:val="006C3910"/>
    <w:rsid w:val="006C7E28"/>
    <w:rsid w:val="006F53BB"/>
    <w:rsid w:val="00721954"/>
    <w:rsid w:val="0073554F"/>
    <w:rsid w:val="00765547"/>
    <w:rsid w:val="00772F91"/>
    <w:rsid w:val="007A15D7"/>
    <w:rsid w:val="007B4B0A"/>
    <w:rsid w:val="007D305F"/>
    <w:rsid w:val="00800C64"/>
    <w:rsid w:val="00807BA4"/>
    <w:rsid w:val="00820FDB"/>
    <w:rsid w:val="008243A2"/>
    <w:rsid w:val="008419C7"/>
    <w:rsid w:val="00853906"/>
    <w:rsid w:val="00862F63"/>
    <w:rsid w:val="0087423C"/>
    <w:rsid w:val="0088456C"/>
    <w:rsid w:val="008A5F61"/>
    <w:rsid w:val="008C3311"/>
    <w:rsid w:val="008E02E3"/>
    <w:rsid w:val="00922DF7"/>
    <w:rsid w:val="00934115"/>
    <w:rsid w:val="00967532"/>
    <w:rsid w:val="00990ABF"/>
    <w:rsid w:val="00991FBB"/>
    <w:rsid w:val="00992DC2"/>
    <w:rsid w:val="009A4F9A"/>
    <w:rsid w:val="009B4591"/>
    <w:rsid w:val="009C6C01"/>
    <w:rsid w:val="009C7C98"/>
    <w:rsid w:val="009E26B0"/>
    <w:rsid w:val="009E399A"/>
    <w:rsid w:val="00A00C9B"/>
    <w:rsid w:val="00A07830"/>
    <w:rsid w:val="00A11D66"/>
    <w:rsid w:val="00A12739"/>
    <w:rsid w:val="00A12C01"/>
    <w:rsid w:val="00A14A92"/>
    <w:rsid w:val="00A2555E"/>
    <w:rsid w:val="00A3019A"/>
    <w:rsid w:val="00A72417"/>
    <w:rsid w:val="00A72BED"/>
    <w:rsid w:val="00A87E6D"/>
    <w:rsid w:val="00AB5E8A"/>
    <w:rsid w:val="00AD7183"/>
    <w:rsid w:val="00AE2141"/>
    <w:rsid w:val="00AF67F1"/>
    <w:rsid w:val="00B00213"/>
    <w:rsid w:val="00B4120C"/>
    <w:rsid w:val="00B47994"/>
    <w:rsid w:val="00B5083A"/>
    <w:rsid w:val="00B50B62"/>
    <w:rsid w:val="00B67EBB"/>
    <w:rsid w:val="00B8361D"/>
    <w:rsid w:val="00B86480"/>
    <w:rsid w:val="00B95CCD"/>
    <w:rsid w:val="00B95EF3"/>
    <w:rsid w:val="00BF154A"/>
    <w:rsid w:val="00BF1968"/>
    <w:rsid w:val="00C07758"/>
    <w:rsid w:val="00C12F75"/>
    <w:rsid w:val="00C17561"/>
    <w:rsid w:val="00C33F99"/>
    <w:rsid w:val="00C432CA"/>
    <w:rsid w:val="00C5001F"/>
    <w:rsid w:val="00C61069"/>
    <w:rsid w:val="00C64F37"/>
    <w:rsid w:val="00C7494C"/>
    <w:rsid w:val="00C82FE7"/>
    <w:rsid w:val="00C93058"/>
    <w:rsid w:val="00CA6672"/>
    <w:rsid w:val="00CB14E0"/>
    <w:rsid w:val="00D05C0B"/>
    <w:rsid w:val="00D14D3E"/>
    <w:rsid w:val="00D312A7"/>
    <w:rsid w:val="00D3376B"/>
    <w:rsid w:val="00D6716A"/>
    <w:rsid w:val="00D72067"/>
    <w:rsid w:val="00D7600A"/>
    <w:rsid w:val="00D844FC"/>
    <w:rsid w:val="00D957CC"/>
    <w:rsid w:val="00DD115B"/>
    <w:rsid w:val="00DE4B71"/>
    <w:rsid w:val="00E032EC"/>
    <w:rsid w:val="00E14ED5"/>
    <w:rsid w:val="00E329F6"/>
    <w:rsid w:val="00E4078D"/>
    <w:rsid w:val="00E42CDA"/>
    <w:rsid w:val="00E50FA2"/>
    <w:rsid w:val="00E61F2A"/>
    <w:rsid w:val="00E62C95"/>
    <w:rsid w:val="00E811FB"/>
    <w:rsid w:val="00E93D4C"/>
    <w:rsid w:val="00E96F6F"/>
    <w:rsid w:val="00EA08BF"/>
    <w:rsid w:val="00EA158A"/>
    <w:rsid w:val="00EE2BBC"/>
    <w:rsid w:val="00F0321A"/>
    <w:rsid w:val="00F07D79"/>
    <w:rsid w:val="00F228E5"/>
    <w:rsid w:val="00F27803"/>
    <w:rsid w:val="00F37B53"/>
    <w:rsid w:val="00F46B0D"/>
    <w:rsid w:val="00F80358"/>
    <w:rsid w:val="00F93985"/>
    <w:rsid w:val="00FB644D"/>
    <w:rsid w:val="00FD158C"/>
    <w:rsid w:val="00FE3B0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87EA6A5"/>
  <w15:docId w15:val="{C82B33DB-E0DA-5740-B918-EDF3B80FA1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sid w:val="00AD7183"/>
    <w:rPr>
      <w:sz w:val="24"/>
      <w:szCs w:val="24"/>
    </w:rPr>
  </w:style>
  <w:style w:type="paragraph" w:styleId="Titolo1">
    <w:name w:val="heading 1"/>
    <w:basedOn w:val="Normale"/>
    <w:next w:val="Normale"/>
    <w:link w:val="Titolo1Carattere"/>
    <w:uiPriority w:val="9"/>
    <w:qFormat/>
    <w:rsid w:val="00A11D66"/>
    <w:pPr>
      <w:keepNext/>
      <w:keepLines/>
      <w:spacing w:before="480"/>
      <w:outlineLvl w:val="0"/>
    </w:pPr>
    <w:rPr>
      <w:rFonts w:ascii="Cambria" w:hAnsi="Cambria"/>
      <w:b/>
      <w:bCs/>
      <w:color w:val="365F91"/>
      <w:sz w:val="28"/>
      <w:szCs w:val="28"/>
    </w:rPr>
  </w:style>
  <w:style w:type="paragraph" w:styleId="Titolo4">
    <w:name w:val="heading 4"/>
    <w:basedOn w:val="Normale"/>
    <w:next w:val="Normale"/>
    <w:link w:val="Titolo4Carattere"/>
    <w:qFormat/>
    <w:rsid w:val="00A11D66"/>
    <w:pPr>
      <w:keepNext/>
      <w:spacing w:before="240" w:after="60"/>
      <w:outlineLvl w:val="3"/>
    </w:pPr>
    <w:rPr>
      <w:b/>
      <w:bCs/>
      <w:sz w:val="28"/>
      <w:szCs w:val="28"/>
    </w:rPr>
  </w:style>
  <w:style w:type="paragraph" w:styleId="Titolo5">
    <w:name w:val="heading 5"/>
    <w:basedOn w:val="Normale"/>
    <w:next w:val="Normale"/>
    <w:link w:val="Titolo5Carattere"/>
    <w:qFormat/>
    <w:rsid w:val="00A11D66"/>
    <w:pPr>
      <w:spacing w:before="240" w:after="60"/>
      <w:outlineLvl w:val="4"/>
    </w:pPr>
    <w:rPr>
      <w:b/>
      <w:bCs/>
      <w:i/>
      <w:iCs/>
      <w:sz w:val="26"/>
      <w:szCs w:val="2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pPr>
      <w:tabs>
        <w:tab w:val="center" w:pos="4819"/>
        <w:tab w:val="right" w:pos="9638"/>
      </w:tabs>
    </w:pPr>
  </w:style>
  <w:style w:type="paragraph" w:styleId="Pidipagina">
    <w:name w:val="footer"/>
    <w:basedOn w:val="Normale"/>
    <w:pPr>
      <w:tabs>
        <w:tab w:val="center" w:pos="4819"/>
        <w:tab w:val="right" w:pos="9638"/>
      </w:tabs>
    </w:pPr>
  </w:style>
  <w:style w:type="paragraph" w:styleId="Testofumetto">
    <w:name w:val="Balloon Text"/>
    <w:basedOn w:val="Normale"/>
    <w:semiHidden/>
    <w:rsid w:val="00354B13"/>
    <w:rPr>
      <w:rFonts w:ascii="Tahoma" w:hAnsi="Tahoma" w:cs="Tahoma"/>
      <w:sz w:val="16"/>
      <w:szCs w:val="16"/>
    </w:rPr>
  </w:style>
  <w:style w:type="character" w:styleId="Collegamentoipertestuale">
    <w:name w:val="Hyperlink"/>
    <w:basedOn w:val="Carpredefinitoparagrafo"/>
    <w:rsid w:val="00EA08BF"/>
    <w:rPr>
      <w:color w:val="0000FF"/>
      <w:u w:val="single"/>
    </w:rPr>
  </w:style>
  <w:style w:type="table" w:styleId="Grigliatabella">
    <w:name w:val="Table Grid"/>
    <w:basedOn w:val="Tabellanormale"/>
    <w:pPr>
      <w:spacing w:after="200" w:line="276"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foelenco">
    <w:name w:val="List Paragraph"/>
    <w:basedOn w:val="Normale"/>
    <w:uiPriority w:val="34"/>
    <w:qFormat/>
    <w:rsid w:val="00A07830"/>
    <w:pPr>
      <w:spacing w:after="200" w:line="276" w:lineRule="auto"/>
      <w:ind w:left="720"/>
      <w:contextualSpacing/>
    </w:pPr>
    <w:rPr>
      <w:rFonts w:ascii="Calibri" w:eastAsia="Calibri" w:hAnsi="Calibri"/>
      <w:sz w:val="22"/>
      <w:szCs w:val="22"/>
      <w:lang w:eastAsia="en-US"/>
    </w:rPr>
  </w:style>
  <w:style w:type="character" w:customStyle="1" w:styleId="Titolo1Carattere">
    <w:name w:val="Titolo 1 Carattere"/>
    <w:basedOn w:val="Carpredefinitoparagrafo"/>
    <w:link w:val="Titolo1"/>
    <w:uiPriority w:val="9"/>
    <w:rsid w:val="00A11D66"/>
    <w:rPr>
      <w:rFonts w:ascii="Cambria" w:eastAsia="Times New Roman" w:hAnsi="Cambria" w:cs="Times New Roman"/>
      <w:b/>
      <w:bCs/>
      <w:color w:val="365F91"/>
      <w:sz w:val="28"/>
      <w:szCs w:val="28"/>
    </w:rPr>
  </w:style>
  <w:style w:type="character" w:customStyle="1" w:styleId="Titolo4Carattere">
    <w:name w:val="Titolo 4 Carattere"/>
    <w:basedOn w:val="Carpredefinitoparagrafo"/>
    <w:link w:val="Titolo4"/>
    <w:rsid w:val="00A11D66"/>
    <w:rPr>
      <w:b/>
      <w:bCs/>
      <w:sz w:val="28"/>
      <w:szCs w:val="28"/>
    </w:rPr>
  </w:style>
  <w:style w:type="character" w:customStyle="1" w:styleId="Titolo5Carattere">
    <w:name w:val="Titolo 5 Carattere"/>
    <w:basedOn w:val="Carpredefinitoparagrafo"/>
    <w:link w:val="Titolo5"/>
    <w:rsid w:val="00A11D66"/>
    <w:rPr>
      <w:b/>
      <w:bCs/>
      <w:i/>
      <w:iCs/>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9436501">
      <w:bodyDiv w:val="1"/>
      <w:marLeft w:val="0"/>
      <w:marRight w:val="0"/>
      <w:marTop w:val="0"/>
      <w:marBottom w:val="0"/>
      <w:divBdr>
        <w:top w:val="none" w:sz="0" w:space="0" w:color="auto"/>
        <w:left w:val="none" w:sz="0" w:space="0" w:color="auto"/>
        <w:bottom w:val="none" w:sz="0" w:space="0" w:color="auto"/>
        <w:right w:val="none" w:sz="0" w:space="0" w:color="auto"/>
      </w:divBdr>
    </w:div>
    <w:div w:id="2108113120">
      <w:bodyDiv w:val="1"/>
      <w:marLeft w:val="0"/>
      <w:marRight w:val="0"/>
      <w:marTop w:val="0"/>
      <w:marBottom w:val="0"/>
      <w:divBdr>
        <w:top w:val="none" w:sz="0" w:space="0" w:color="auto"/>
        <w:left w:val="none" w:sz="0" w:space="0" w:color="auto"/>
        <w:bottom w:val="none" w:sz="0" w:space="0" w:color="auto"/>
        <w:right w:val="none" w:sz="0" w:space="0" w:color="auto"/>
      </w:divBdr>
    </w:div>
    <w:div w:id="21116562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http://www.amesci.org" TargetMode="External"/><Relationship Id="rId1" Type="http://schemas.openxmlformats.org/officeDocument/2006/relationships/hyperlink" Target="mailto:info@amesci.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477</Words>
  <Characters>2724</Characters>
  <Application>Microsoft Office Word</Application>
  <DocSecurity>0</DocSecurity>
  <Lines>22</Lines>
  <Paragraphs>6</Paragraphs>
  <ScaleCrop>false</ScaleCrop>
  <HeadingPairs>
    <vt:vector size="2" baseType="variant">
      <vt:variant>
        <vt:lpstr>Titolo</vt:lpstr>
      </vt:variant>
      <vt:variant>
        <vt:i4>1</vt:i4>
      </vt:variant>
    </vt:vector>
  </HeadingPairs>
  <TitlesOfParts>
    <vt:vector size="1" baseType="lpstr">
      <vt:lpstr> </vt:lpstr>
    </vt:vector>
  </TitlesOfParts>
  <Company/>
  <LinksUpToDate>false</LinksUpToDate>
  <CharactersWithSpaces>3195</CharactersWithSpaces>
  <SharedDoc>false</SharedDoc>
  <HLinks>
    <vt:vector size="12" baseType="variant">
      <vt:variant>
        <vt:i4>4128815</vt:i4>
      </vt:variant>
      <vt:variant>
        <vt:i4>3</vt:i4>
      </vt:variant>
      <vt:variant>
        <vt:i4>0</vt:i4>
      </vt:variant>
      <vt:variant>
        <vt:i4>5</vt:i4>
      </vt:variant>
      <vt:variant>
        <vt:lpwstr>http://www.amesci.org/</vt:lpwstr>
      </vt:variant>
      <vt:variant>
        <vt:lpwstr/>
      </vt:variant>
      <vt:variant>
        <vt:i4>5374064</vt:i4>
      </vt:variant>
      <vt:variant>
        <vt:i4>0</vt:i4>
      </vt:variant>
      <vt:variant>
        <vt:i4>0</vt:i4>
      </vt:variant>
      <vt:variant>
        <vt:i4>5</vt:i4>
      </vt:variant>
      <vt:variant>
        <vt:lpwstr>mailto:info@amesci.org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Borrelli</dc:creator>
  <cp:lastModifiedBy>Amesci Associazione</cp:lastModifiedBy>
  <cp:revision>2</cp:revision>
  <cp:lastPrinted>2014-09-16T09:47:00Z</cp:lastPrinted>
  <dcterms:created xsi:type="dcterms:W3CDTF">2021-06-29T13:59:00Z</dcterms:created>
  <dcterms:modified xsi:type="dcterms:W3CDTF">2021-06-29T13:59:00Z</dcterms:modified>
</cp:coreProperties>
</file>